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16F2" w14:textId="6AE7DD8C" w:rsidR="0006583A" w:rsidRPr="00194FB1" w:rsidRDefault="0006583A" w:rsidP="00194FB1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it-IT" w:bidi="ar-SA"/>
        </w:rPr>
      </w:pPr>
      <w:r w:rsidRPr="00194FB1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it-IT" w:bidi="ar-SA"/>
        </w:rPr>
        <w:t>NOTA STAMPA</w:t>
      </w:r>
    </w:p>
    <w:p w14:paraId="01D3569C" w14:textId="3D0E5519" w:rsidR="00866BA2" w:rsidRPr="00866BA2" w:rsidRDefault="00866BA2" w:rsidP="00194FB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it-IT" w:bidi="ar-SA"/>
        </w:rPr>
      </w:pPr>
      <w:r w:rsidRPr="00866BA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it-IT" w:bidi="ar-SA"/>
        </w:rPr>
        <w:t>Contestiamo la diffida del Comune di Agrigento, i Totem non sono abusivi</w:t>
      </w:r>
    </w:p>
    <w:p w14:paraId="23AE5FDD" w14:textId="193AADAC" w:rsidR="00866BA2" w:rsidRPr="00866BA2" w:rsidRDefault="00866BA2" w:rsidP="00866BA2">
      <w:p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 xml:space="preserve">Il CODACONS, attraverso il Responsabile Regionale del Dipartimento Trasparenza Enti Locali, Giuseppe Di Rosa, contesta con forza la diffida ricevuta </w:t>
      </w:r>
      <w:r w:rsidRPr="00194FB1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 xml:space="preserve">in data odierna </w:t>
      </w: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>dal Comune di Agrigento riguardante la rimozione dei cosiddetti "Totem" posizionati dinanzi al gazebo per il SIT-IN in Piazza Pirandello. È doveroso chiarire che i "Totem" non sono altro che semplici banner indicativi delle associazioni che partecipano e organizzano il SIT-IN, e sono quindi perfettamente in regola e consentiti dalla normativa vigente.</w:t>
      </w:r>
    </w:p>
    <w:p w14:paraId="73A055CF" w14:textId="77777777" w:rsidR="00866BA2" w:rsidRPr="00866BA2" w:rsidRDefault="00866BA2" w:rsidP="00866BA2">
      <w:p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>La presenza di tali banner risponde alla necessità di informare i cittadini su quali soggetti stanno organizzando la manifestazione. L'autorizzazione concessa al CODACONS per il SIT-IN include la legittima attività di comunicazione e sensibilizzazione, e i banner rientrano pienamente in questo contesto, in quanto si tratta di strumenti di comunicazione e non di installazioni abusive.</w:t>
      </w:r>
    </w:p>
    <w:p w14:paraId="6908E3B4" w14:textId="77777777" w:rsidR="00866BA2" w:rsidRPr="00866BA2" w:rsidRDefault="00866BA2" w:rsidP="00866BA2">
      <w:p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>Contestiamo con decisione il richiamo al regolamento locale sul decoro del centro storico, in quanto l'attività svolta è regolamentata e protetta dalle normative nazionali che tutelano il diritto di manifestare e informare. Nessuna norma locale può sovrastare le leggi nazionali che garantiscono i diritti fondamentali di espressione e di informazione, pertanto la diffida ricevuta è priva di fondamento.</w:t>
      </w:r>
    </w:p>
    <w:p w14:paraId="151453D3" w14:textId="77777777" w:rsidR="00866BA2" w:rsidRPr="00866BA2" w:rsidRDefault="00866BA2" w:rsidP="00866BA2">
      <w:p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>Chiediamo, quindi, al Comune di Agrigento di ritirare immediatamente la diffida e di riconoscere il pieno rispetto delle norme in materia di manifestazioni e diritto di informazione. Il CODACONS, insieme alle associazioni coinvolte, proseguirà la propria attività nel rispetto della legalità e della trasparenza, e continuerà a lottare per i diritti dei cittadini.</w:t>
      </w:r>
    </w:p>
    <w:p w14:paraId="47E07A8D" w14:textId="7B255654" w:rsidR="00866BA2" w:rsidRPr="00194FB1" w:rsidRDefault="00866BA2" w:rsidP="00866BA2">
      <w:p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</w:pPr>
      <w:r w:rsidRPr="00866BA2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ar-SA"/>
        </w:rPr>
        <w:t>Il SIT-IN in Piazza Pirandello non ha solo una valenza simbolica, ma anche informativa e di sensibilizzazione, e i banner presenti rappresentano uno strumento essenziale per dare visibilità alle istanze promosse dalle associazioni partecipanti.</w:t>
      </w:r>
    </w:p>
    <w:p w14:paraId="69189DE2" w14:textId="36628C3C" w:rsidR="00194FB1" w:rsidRDefault="00DF7DF6" w:rsidP="000811FF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DF7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"È preoccupante constatare come la giunta Miccichè abbia oltrepassato ogni limite. Non solo questa amministrazione dimostra gravi difficoltà nella gestione della città, privando i cittadini dei servizi essenziali, come l'acqua, uno dei quattro elementi fondamentali, ma arriva persino a diffidare l'uso di semplici banner informativi. Questi banner riportano esclusivamente i nomi delle associazioni che organizzano il SIT-IN, un diritto garantito dalle leggi del nostro paese. Siamo di fronte a una situazione in cui si ignorano le necessità reali della popolazione e si cerca di limitare, in maniera ingiustificata, la partecipazione civica e l'informazione. È inaccettabile che una giunta comunale, che ha già dimostrato la sua incapacità nel fornire servizi essenziali, tenti di ostacolare chi si impegna a dare voce ai cittadini. L’amministrazione Miccichè dovrebbe piuttosto concentrarsi sull'erogazione dei servizi necessari, in una città che soffre di gravi disservizi e degrado."</w:t>
      </w:r>
    </w:p>
    <w:p w14:paraId="32581522" w14:textId="352F0D29" w:rsidR="000811FF" w:rsidRPr="00194FB1" w:rsidRDefault="000811FF" w:rsidP="000811FF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194FB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Associazioni </w:t>
      </w:r>
      <w:r w:rsidR="00194FB1" w:rsidRPr="00194FB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organizzanti</w:t>
      </w:r>
      <w:r w:rsidR="00866BA2" w:rsidRPr="00194FB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il Sit-In </w:t>
      </w:r>
    </w:p>
    <w:p w14:paraId="18868838" w14:textId="77777777" w:rsidR="00DF7DF6" w:rsidRDefault="00DF7DF6" w:rsidP="000811FF">
      <w:pPr>
        <w:widowControl w:val="0"/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DE61484" w14:textId="7C247CD2" w:rsidR="003A4569" w:rsidRPr="00194FB1" w:rsidRDefault="00DF7DF6" w:rsidP="000811FF">
      <w:pPr>
        <w:widowControl w:val="0"/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811FF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Codacons – Mani Libere – Sud Chiama Nord – </w:t>
      </w:r>
      <w:proofErr w:type="spellStart"/>
      <w:r w:rsidR="000811FF" w:rsidRPr="00194FB1">
        <w:rPr>
          <w:rFonts w:ascii="Times New Roman" w:hAnsi="Times New Roman" w:cs="Times New Roman"/>
          <w:color w:val="222222"/>
          <w:shd w:val="clear" w:color="auto" w:fill="FFFFFF"/>
        </w:rPr>
        <w:t>Mareamico</w:t>
      </w:r>
      <w:proofErr w:type="spellEnd"/>
      <w:r w:rsidR="000811FF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– Legambiente Circolo Rabat – Italia Viva</w:t>
      </w:r>
      <w:r w:rsidR="00815690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–</w:t>
      </w:r>
      <w:r w:rsidR="000356F0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356F0" w:rsidRPr="00194FB1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="00815690" w:rsidRPr="00194FB1">
        <w:rPr>
          <w:rFonts w:ascii="Times New Roman" w:hAnsi="Times New Roman" w:cs="Times New Roman"/>
          <w:color w:val="222222"/>
          <w:shd w:val="clear" w:color="auto" w:fill="FFFFFF"/>
        </w:rPr>
        <w:t>thikos</w:t>
      </w:r>
      <w:proofErr w:type="spellEnd"/>
      <w:r w:rsidR="00815690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15690" w:rsidRPr="00194FB1">
        <w:rPr>
          <w:rFonts w:ascii="Times New Roman" w:hAnsi="Times New Roman" w:cs="Times New Roman"/>
          <w:color w:val="222222"/>
          <w:shd w:val="clear" w:color="auto" w:fill="FFFFFF"/>
        </w:rPr>
        <w:t>Aps</w:t>
      </w:r>
      <w:proofErr w:type="spellEnd"/>
      <w:r w:rsidR="00815690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37F69" w:rsidRPr="00194FB1"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="000356F0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37F69" w:rsidRPr="00194FB1">
        <w:rPr>
          <w:rFonts w:ascii="Times New Roman" w:hAnsi="Times New Roman" w:cs="Times New Roman"/>
          <w:color w:val="222222"/>
          <w:shd w:val="clear" w:color="auto" w:fill="FFFFFF"/>
        </w:rPr>
        <w:t xml:space="preserve">Titano - </w:t>
      </w:r>
    </w:p>
    <w:p w14:paraId="6EADD408" w14:textId="77777777" w:rsidR="003A4569" w:rsidRPr="00194FB1" w:rsidRDefault="003A4569" w:rsidP="003A4569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194FB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#lacquaèvita</w:t>
      </w:r>
    </w:p>
    <w:p w14:paraId="1DAC2D12" w14:textId="77777777" w:rsidR="003A4569" w:rsidRPr="00194FB1" w:rsidRDefault="003A4569" w:rsidP="003A4569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222222"/>
          <w:sz w:val="10"/>
          <w:szCs w:val="10"/>
          <w:shd w:val="clear" w:color="auto" w:fill="FFFFFF"/>
        </w:rPr>
      </w:pPr>
    </w:p>
    <w:p w14:paraId="6A3ACFC7" w14:textId="77777777" w:rsidR="00194FB1" w:rsidRPr="00194FB1" w:rsidRDefault="00194FB1" w:rsidP="006810DB">
      <w:pPr>
        <w:widowControl w:val="0"/>
        <w:spacing w:after="0"/>
        <w:jc w:val="center"/>
        <w:rPr>
          <w:rFonts w:ascii="Comic Sans MS" w:eastAsia="MS Mincho" w:hAnsi="Comic Sans MS"/>
          <w:b/>
          <w:bCs/>
          <w:color w:val="385623"/>
          <w:sz w:val="2"/>
          <w:szCs w:val="8"/>
          <w:lang w:val="en-US" w:eastAsia="ja-JP" w:bidi="ar-SA"/>
        </w:rPr>
      </w:pPr>
    </w:p>
    <w:p w14:paraId="39A16D33" w14:textId="5C23F354" w:rsidR="006810DB" w:rsidRPr="00CD4B0F" w:rsidRDefault="006810DB" w:rsidP="006810DB">
      <w:pPr>
        <w:widowControl w:val="0"/>
        <w:spacing w:after="0"/>
        <w:jc w:val="center"/>
        <w:rPr>
          <w:b/>
          <w:sz w:val="24"/>
          <w:szCs w:val="24"/>
        </w:rPr>
      </w:pPr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 xml:space="preserve">OSSERVATORIO AGRIGENTINO DIRITTI DEGLI UTENTI DEL </w:t>
      </w:r>
      <w:proofErr w:type="spellStart"/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>Servizio</w:t>
      </w:r>
      <w:proofErr w:type="spellEnd"/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 xml:space="preserve"> </w:t>
      </w:r>
      <w:proofErr w:type="spellStart"/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>Idrico</w:t>
      </w:r>
      <w:proofErr w:type="spellEnd"/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 xml:space="preserve"> </w:t>
      </w:r>
      <w:proofErr w:type="spellStart"/>
      <w:r w:rsidRPr="00CD4B0F"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  <w:t>Integrato</w:t>
      </w:r>
      <w:proofErr w:type="spellEnd"/>
    </w:p>
    <w:p w14:paraId="00E701B7" w14:textId="77777777" w:rsidR="006810DB" w:rsidRPr="00D82076" w:rsidRDefault="006810DB" w:rsidP="006810D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D82076">
        <w:rPr>
          <w:rFonts w:ascii="Times New Roman" w:hAnsi="Times New Roman"/>
          <w:b/>
          <w:bCs/>
          <w:sz w:val="20"/>
          <w:szCs w:val="20"/>
        </w:rPr>
        <w:t>IL Responsabile Regionale Dipartimento Trasparenza Enti Locali</w:t>
      </w:r>
    </w:p>
    <w:p w14:paraId="39398832" w14:textId="77777777" w:rsidR="006810DB" w:rsidRPr="00B87D69" w:rsidRDefault="006810DB" w:rsidP="006810D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 w:bidi="ar-SA"/>
        </w:rPr>
      </w:pPr>
      <w:r w:rsidRPr="00D82076">
        <w:rPr>
          <w:rFonts w:ascii="Times New Roman" w:hAnsi="Times New Roman"/>
          <w:b/>
          <w:bCs/>
          <w:sz w:val="20"/>
          <w:szCs w:val="20"/>
        </w:rPr>
        <w:t>Giuseppe DI ROSA</w:t>
      </w:r>
    </w:p>
    <w:p w14:paraId="25C60B04" w14:textId="77777777" w:rsidR="006810DB" w:rsidRDefault="006810DB" w:rsidP="006810DB">
      <w:pPr>
        <w:widowControl w:val="0"/>
        <w:spacing w:after="0"/>
        <w:jc w:val="both"/>
        <w:rPr>
          <w:rFonts w:ascii="Comic Sans MS" w:eastAsia="MS Mincho" w:hAnsi="Comic Sans MS"/>
          <w:b/>
          <w:bCs/>
          <w:color w:val="385623"/>
          <w:sz w:val="18"/>
          <w:szCs w:val="18"/>
          <w:lang w:val="en-US" w:eastAsia="ja-JP" w:bidi="ar-SA"/>
        </w:rPr>
      </w:pPr>
    </w:p>
    <w:sectPr w:rsidR="006810DB">
      <w:headerReference w:type="default" r:id="rId7"/>
      <w:footerReference w:type="default" r:id="rId8"/>
      <w:pgSz w:w="11906" w:h="16838"/>
      <w:pgMar w:top="567" w:right="1134" w:bottom="170" w:left="851" w:header="397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BC21" w14:textId="77777777" w:rsidR="008B6826" w:rsidRDefault="008E2A42">
      <w:pPr>
        <w:spacing w:after="0" w:line="240" w:lineRule="auto"/>
      </w:pPr>
      <w:r>
        <w:separator/>
      </w:r>
    </w:p>
  </w:endnote>
  <w:endnote w:type="continuationSeparator" w:id="0">
    <w:p w14:paraId="010C1E3C" w14:textId="77777777" w:rsidR="008B6826" w:rsidRDefault="008E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9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;ＭＳ 明朝"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1663" w14:textId="5F610753" w:rsidR="00AB2DC4" w:rsidRDefault="008E2A42">
    <w:pPr>
      <w:pStyle w:val="Pidipagina"/>
      <w:pBdr>
        <w:top w:val="single" w:sz="4" w:space="1" w:color="00000A"/>
      </w:pBdr>
      <w:jc w:val="center"/>
      <w:rPr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Via </w:t>
    </w:r>
    <w:r w:rsidR="003B1B60">
      <w:rPr>
        <w:rFonts w:ascii="Comic Sans MS" w:hAnsi="Comic Sans MS"/>
        <w:sz w:val="20"/>
        <w:szCs w:val="20"/>
      </w:rPr>
      <w:t>Unità D’Italia</w:t>
    </w:r>
    <w:r>
      <w:rPr>
        <w:rFonts w:ascii="Comic Sans MS" w:hAnsi="Comic Sans MS"/>
        <w:sz w:val="20"/>
        <w:szCs w:val="20"/>
      </w:rPr>
      <w:t xml:space="preserve">, </w:t>
    </w:r>
    <w:r w:rsidR="003B1B60">
      <w:rPr>
        <w:rFonts w:ascii="Comic Sans MS" w:hAnsi="Comic Sans MS"/>
        <w:sz w:val="20"/>
        <w:szCs w:val="20"/>
      </w:rPr>
      <w:t>8</w:t>
    </w:r>
    <w:r>
      <w:rPr>
        <w:rFonts w:ascii="Comic Sans MS" w:hAnsi="Comic Sans MS"/>
        <w:sz w:val="20"/>
        <w:szCs w:val="20"/>
      </w:rPr>
      <w:t>5 – 92100 Agrigento</w:t>
    </w:r>
  </w:p>
  <w:p w14:paraId="3EE1B705" w14:textId="7A3C82CE" w:rsidR="00AB2DC4" w:rsidRDefault="008E2A42">
    <w:pPr>
      <w:pStyle w:val="Pidipagina"/>
      <w:jc w:val="center"/>
      <w:rPr>
        <w:sz w:val="20"/>
        <w:szCs w:val="20"/>
      </w:rPr>
    </w:pPr>
    <w:r>
      <w:rPr>
        <w:rFonts w:ascii="Comic Sans MS" w:hAnsi="Comic Sans MS"/>
        <w:color w:val="385623"/>
        <w:sz w:val="20"/>
        <w:szCs w:val="20"/>
      </w:rPr>
      <w:t>Telefono:</w:t>
    </w:r>
    <w:r w:rsidR="003B1B60">
      <w:rPr>
        <w:rFonts w:ascii="Comic Sans MS" w:hAnsi="Comic Sans MS"/>
        <w:color w:val="385623"/>
        <w:sz w:val="20"/>
        <w:szCs w:val="20"/>
      </w:rPr>
      <w:t xml:space="preserve"> </w:t>
    </w:r>
    <w:r>
      <w:rPr>
        <w:rFonts w:ascii="Comic Sans MS" w:hAnsi="Comic Sans MS"/>
        <w:color w:val="385623"/>
        <w:sz w:val="20"/>
        <w:szCs w:val="20"/>
      </w:rPr>
      <w:t>3471740770</w:t>
    </w:r>
  </w:p>
  <w:p w14:paraId="74371999" w14:textId="77777777" w:rsidR="00AB2DC4" w:rsidRDefault="008E2A42">
    <w:pPr>
      <w:pStyle w:val="Pidipagina"/>
      <w:jc w:val="center"/>
    </w:pPr>
    <w:r>
      <w:rPr>
        <w:rFonts w:ascii="Comic Sans MS" w:hAnsi="Comic Sans MS"/>
        <w:b/>
        <w:bCs/>
        <w:color w:val="4472C4"/>
        <w:sz w:val="20"/>
        <w:szCs w:val="20"/>
      </w:rPr>
      <w:t xml:space="preserve">Mail: </w:t>
    </w:r>
    <w:hyperlink r:id="rId1">
      <w:r>
        <w:rPr>
          <w:rStyle w:val="CollegamentoInternet"/>
          <w:rFonts w:ascii="Comic Sans MS" w:eastAsia="Calibri" w:hAnsi="Comic Sans MS"/>
          <w:b/>
          <w:bCs/>
          <w:color w:val="3465A4"/>
          <w:sz w:val="20"/>
          <w:szCs w:val="20"/>
        </w:rPr>
        <w:t>gdirosa.codaconsag@gmail.com</w:t>
      </w:r>
    </w:hyperlink>
  </w:p>
  <w:p w14:paraId="00DDFA2C" w14:textId="77777777" w:rsidR="00AB2DC4" w:rsidRDefault="008E2A42">
    <w:pPr>
      <w:pStyle w:val="Pidipagina"/>
      <w:jc w:val="center"/>
      <w:rPr>
        <w:b/>
        <w:bCs/>
      </w:rPr>
    </w:pPr>
    <w:proofErr w:type="spellStart"/>
    <w:r>
      <w:rPr>
        <w:rFonts w:ascii="Comic Sans MS" w:hAnsi="Comic Sans MS"/>
        <w:b/>
        <w:bCs/>
        <w:color w:val="4472C4"/>
        <w:sz w:val="20"/>
        <w:szCs w:val="20"/>
      </w:rPr>
      <w:t>Pec</w:t>
    </w:r>
    <w:proofErr w:type="spellEnd"/>
    <w:r>
      <w:rPr>
        <w:rFonts w:ascii="Comic Sans MS" w:hAnsi="Comic Sans MS"/>
        <w:b/>
        <w:bCs/>
        <w:color w:val="4472C4"/>
        <w:sz w:val="20"/>
        <w:szCs w:val="20"/>
      </w:rPr>
      <w:t>: codacons.agrigento@pec.it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5203" w14:textId="77777777" w:rsidR="008B6826" w:rsidRDefault="008E2A42">
      <w:pPr>
        <w:spacing w:after="0" w:line="240" w:lineRule="auto"/>
      </w:pPr>
      <w:r>
        <w:separator/>
      </w:r>
    </w:p>
  </w:footnote>
  <w:footnote w:type="continuationSeparator" w:id="0">
    <w:p w14:paraId="20384E83" w14:textId="77777777" w:rsidR="008B6826" w:rsidRDefault="008E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EF13" w14:textId="77777777" w:rsidR="00AB2DC4" w:rsidRDefault="008E2A42">
    <w:pPr>
      <w:pStyle w:val="Intestazione"/>
    </w:pPr>
    <w:r>
      <w:rPr>
        <w:noProof/>
      </w:rPr>
      <w:drawing>
        <wp:inline distT="0" distB="0" distL="0" distR="0" wp14:anchorId="091355AD" wp14:editId="45CA8093">
          <wp:extent cx="3551555" cy="9010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 w:cs="Comic Sans MS"/>
        <w:b/>
        <w:bCs/>
        <w:color w:val="385623"/>
        <w:sz w:val="18"/>
        <w:szCs w:val="18"/>
      </w:rPr>
      <w:t>SEDE PROVINCIALE DI AGRIGENTO</w:t>
    </w:r>
  </w:p>
  <w:p w14:paraId="7D207F72" w14:textId="77777777" w:rsidR="00AB2DC4" w:rsidRDefault="008E2A42">
    <w:pPr>
      <w:widowControl w:val="0"/>
      <w:spacing w:after="0"/>
      <w:jc w:val="center"/>
      <w:rPr>
        <w:b/>
        <w:sz w:val="20"/>
        <w:szCs w:val="20"/>
      </w:rPr>
    </w:pPr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 xml:space="preserve">OSSERVATORIO AGRIGENTINO DIRITTI DEGLI UTENTI DEL </w:t>
    </w:r>
    <w:proofErr w:type="spellStart"/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>Servizio</w:t>
    </w:r>
    <w:proofErr w:type="spellEnd"/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 xml:space="preserve"> </w:t>
    </w:r>
    <w:proofErr w:type="spellStart"/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>Idrico</w:t>
    </w:r>
    <w:proofErr w:type="spellEnd"/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 xml:space="preserve"> </w:t>
    </w:r>
    <w:proofErr w:type="spellStart"/>
    <w:r>
      <w:rPr>
        <w:rFonts w:ascii="Comic Sans MS" w:eastAsia="MS Mincho" w:hAnsi="Comic Sans MS"/>
        <w:b/>
        <w:bCs/>
        <w:color w:val="385623"/>
        <w:sz w:val="20"/>
        <w:szCs w:val="20"/>
        <w:lang w:val="en-US" w:eastAsia="ja-JP" w:bidi="ar-SA"/>
      </w:rPr>
      <w:t>Integrato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07D"/>
    <w:multiLevelType w:val="multilevel"/>
    <w:tmpl w:val="370E73D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6FF718B6"/>
    <w:multiLevelType w:val="multilevel"/>
    <w:tmpl w:val="5C406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C4"/>
    <w:rsid w:val="00016BBF"/>
    <w:rsid w:val="000356F0"/>
    <w:rsid w:val="0006583A"/>
    <w:rsid w:val="00077C06"/>
    <w:rsid w:val="000811FF"/>
    <w:rsid w:val="000A0AC8"/>
    <w:rsid w:val="000D23C2"/>
    <w:rsid w:val="00194FB1"/>
    <w:rsid w:val="00225064"/>
    <w:rsid w:val="00291CC5"/>
    <w:rsid w:val="002978BE"/>
    <w:rsid w:val="002A6C08"/>
    <w:rsid w:val="00337F69"/>
    <w:rsid w:val="0037468E"/>
    <w:rsid w:val="003944F0"/>
    <w:rsid w:val="003A4569"/>
    <w:rsid w:val="003B1B60"/>
    <w:rsid w:val="00497E2E"/>
    <w:rsid w:val="004D1C92"/>
    <w:rsid w:val="004E58B2"/>
    <w:rsid w:val="00572941"/>
    <w:rsid w:val="00584D34"/>
    <w:rsid w:val="005A5BC6"/>
    <w:rsid w:val="006014DB"/>
    <w:rsid w:val="006139FD"/>
    <w:rsid w:val="00634E2F"/>
    <w:rsid w:val="00667D1F"/>
    <w:rsid w:val="006810DB"/>
    <w:rsid w:val="00682B82"/>
    <w:rsid w:val="006C2CDC"/>
    <w:rsid w:val="006D034A"/>
    <w:rsid w:val="0073330D"/>
    <w:rsid w:val="00815690"/>
    <w:rsid w:val="00826E29"/>
    <w:rsid w:val="00866BA2"/>
    <w:rsid w:val="00871718"/>
    <w:rsid w:val="008A314D"/>
    <w:rsid w:val="008B6826"/>
    <w:rsid w:val="008E2A42"/>
    <w:rsid w:val="009C32F8"/>
    <w:rsid w:val="009D2640"/>
    <w:rsid w:val="00A66B1D"/>
    <w:rsid w:val="00A674DB"/>
    <w:rsid w:val="00A74C1B"/>
    <w:rsid w:val="00AB2DC4"/>
    <w:rsid w:val="00AE1CDA"/>
    <w:rsid w:val="00B64126"/>
    <w:rsid w:val="00B813CD"/>
    <w:rsid w:val="00B87D69"/>
    <w:rsid w:val="00BA5BFE"/>
    <w:rsid w:val="00BE0B92"/>
    <w:rsid w:val="00C357E4"/>
    <w:rsid w:val="00C42B01"/>
    <w:rsid w:val="00CA2C3F"/>
    <w:rsid w:val="00CD4B0F"/>
    <w:rsid w:val="00D13C34"/>
    <w:rsid w:val="00D3558E"/>
    <w:rsid w:val="00D818CE"/>
    <w:rsid w:val="00D83F1F"/>
    <w:rsid w:val="00DA35F0"/>
    <w:rsid w:val="00DF7DF6"/>
    <w:rsid w:val="00EA6E09"/>
    <w:rsid w:val="00EB3452"/>
    <w:rsid w:val="00EC2CB4"/>
    <w:rsid w:val="00ED73B6"/>
    <w:rsid w:val="00EE5EC0"/>
    <w:rsid w:val="00F00493"/>
    <w:rsid w:val="00F03C3F"/>
    <w:rsid w:val="00F10C5D"/>
    <w:rsid w:val="00F27566"/>
    <w:rsid w:val="00F34155"/>
    <w:rsid w:val="00F5334F"/>
    <w:rsid w:val="00F56972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3B22"/>
  <w15:docId w15:val="{080BD32F-DE82-4876-ACF3-9D90947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font490"/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paragraph" w:styleId="Titolo2">
    <w:name w:val="heading 2"/>
    <w:qFormat/>
    <w:pPr>
      <w:widowControl w:val="0"/>
      <w:outlineLvl w:val="1"/>
    </w:p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Titolo"/>
    <w:next w:val="Corpotesto1"/>
    <w:qFormat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WW8Num2z0">
    <w:name w:val="WW8Num2z0"/>
    <w:qFormat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Carpredefinitoparagrafo10">
    <w:name w:val="Car. predefinito paragrafo1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eastAsia="Times New Roman" w:hAnsi="Courier New" w:cs="Courier New"/>
    </w:rPr>
  </w:style>
  <w:style w:type="character" w:customStyle="1" w:styleId="WW8Num3z2">
    <w:name w:val="WW8Num3z2"/>
    <w:qFormat/>
    <w:rPr>
      <w:rFonts w:ascii="Wingdings" w:eastAsia="Times New Roman" w:hAnsi="Wingdings" w:cs="Wingdings"/>
    </w:rPr>
  </w:style>
  <w:style w:type="character" w:customStyle="1" w:styleId="WW8Num3z3">
    <w:name w:val="WW8Num3z3"/>
    <w:qFormat/>
    <w:rPr>
      <w:rFonts w:ascii="Symbol" w:eastAsia="Times New Roman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9">
    <w:name w:val="Car. predefinito paragrafo9"/>
    <w:qFormat/>
  </w:style>
  <w:style w:type="character" w:customStyle="1" w:styleId="Carpredefinitoparagrafo8">
    <w:name w:val="Car. predefinito paragrafo8"/>
    <w:qFormat/>
  </w:style>
  <w:style w:type="character" w:customStyle="1" w:styleId="Carpredefinitoparagrafo7">
    <w:name w:val="Car. predefinito paragrafo7"/>
    <w:qFormat/>
  </w:style>
  <w:style w:type="character" w:customStyle="1" w:styleId="Carpredefinitoparagrafo6">
    <w:name w:val="Car. predefinito paragrafo6"/>
    <w:qFormat/>
    <w:rPr>
      <w:rFonts w:ascii="Times New Roman" w:eastAsia="Times New Roman" w:hAnsi="Times New Roman" w:cs="Times New Roman"/>
    </w:rPr>
  </w:style>
  <w:style w:type="character" w:customStyle="1" w:styleId="Carpredefinitoparagrafo5">
    <w:name w:val="Car. predefinito paragrafo5"/>
    <w:qFormat/>
    <w:rPr>
      <w:rFonts w:ascii="Times New Roman" w:eastAsia="Times New Roman" w:hAnsi="Times New Roman" w:cs="Times New Roman"/>
    </w:rPr>
  </w:style>
  <w:style w:type="character" w:customStyle="1" w:styleId="Carpredefinitoparagrafo4">
    <w:name w:val="Car. predefinito paragrafo4"/>
    <w:qFormat/>
    <w:rPr>
      <w:rFonts w:ascii="Times New Roman" w:eastAsia="Times New Roman" w:hAnsi="Times New Roman" w:cs="Times New Roman"/>
    </w:rPr>
  </w:style>
  <w:style w:type="character" w:customStyle="1" w:styleId="Carpredefinitoparagrafo3">
    <w:name w:val="Car. predefinito paragrafo3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Pr>
      <w:rFonts w:ascii="Times New Roman" w:eastAsia="Times New Roman" w:hAnsi="Times New Roman" w:cs="Times New Roman"/>
    </w:rPr>
  </w:style>
  <w:style w:type="character" w:customStyle="1" w:styleId="Carpredefinitoparagrafo2">
    <w:name w:val="Car. predefinito paragrafo2"/>
    <w:qFormat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qFormat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eastAsia="Times New Roman" w:hAnsi="Courier New" w:cs="Courier New"/>
    </w:rPr>
  </w:style>
  <w:style w:type="character" w:customStyle="1" w:styleId="WW8Num5z2">
    <w:name w:val="WW8Num5z2"/>
    <w:qFormat/>
    <w:rPr>
      <w:rFonts w:ascii="Wingdings" w:eastAsia="Times New Roman" w:hAnsi="Wingdings" w:cs="Wingdings"/>
    </w:rPr>
  </w:style>
  <w:style w:type="character" w:customStyle="1" w:styleId="CollegamentoInternet">
    <w:name w:val="Collegamento Internet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f3">
    <w:name w:val="f3"/>
    <w:qFormat/>
    <w:rPr>
      <w:rFonts w:ascii="Times New Roman" w:eastAsia="Times New Roman" w:hAnsi="Times New Roman" w:cs="Times New Roman"/>
      <w:color w:val="666666"/>
    </w:rPr>
  </w:style>
  <w:style w:type="character" w:customStyle="1" w:styleId="st1">
    <w:name w:val="st1"/>
    <w:qFormat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uficommentbody">
    <w:name w:val="uficommentbody"/>
    <w:qFormat/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predefinitoparagrafo11">
    <w:name w:val="Car. predefinito paragrafo11"/>
    <w:qFormat/>
  </w:style>
  <w:style w:type="character" w:customStyle="1" w:styleId="Carpredefinitoparagrafo12">
    <w:name w:val="Car. predefinito paragrafo12"/>
    <w:qFormat/>
  </w:style>
  <w:style w:type="character" w:customStyle="1" w:styleId="Carpredefinitoparagrafo13">
    <w:name w:val="Car. predefinito paragrafo13"/>
    <w:qFormat/>
  </w:style>
  <w:style w:type="character" w:customStyle="1" w:styleId="Carpredefinitoparagrafo14">
    <w:name w:val="Car. predefinito paragrafo14"/>
    <w:qFormat/>
  </w:style>
  <w:style w:type="character" w:customStyle="1" w:styleId="Carpredefinitoparagrafo15">
    <w:name w:val="Car. predefinito paragrafo15"/>
    <w:qFormat/>
  </w:style>
  <w:style w:type="character" w:customStyle="1" w:styleId="Carpredefinitoparagrafo16">
    <w:name w:val="Car. predefinito paragrafo16"/>
    <w:qFormat/>
  </w:style>
  <w:style w:type="character" w:customStyle="1" w:styleId="Carpredefinitoparagrafo17">
    <w:name w:val="Car. predefinito paragrafo17"/>
    <w:qFormat/>
  </w:style>
  <w:style w:type="character" w:customStyle="1" w:styleId="Carpredefinitoparagrafo18">
    <w:name w:val="Car. predefinito paragrafo18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customStyle="1" w:styleId="Paragrafoelenco2">
    <w:name w:val="Paragrafo elenco2"/>
    <w:basedOn w:val="Normale"/>
    <w:qFormat/>
    <w:pPr>
      <w:ind w:left="720"/>
      <w:contextualSpacing/>
    </w:pPr>
  </w:style>
  <w:style w:type="paragraph" w:styleId="Nessunaspaziatura">
    <w:name w:val="No Spacing"/>
    <w:qFormat/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testazione7">
    <w:name w:val="Intestazione7"/>
    <w:basedOn w:val="Normal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testazione4">
    <w:name w:val="Intestazione4"/>
    <w:basedOn w:val="Normal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testazione3">
    <w:name w:val="Intestazione3"/>
    <w:basedOn w:val="Normal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Testofumetto">
    <w:name w:val="Balloon Text"/>
    <w:basedOn w:val="Normale"/>
    <w:qFormat/>
    <w:rPr>
      <w:rFonts w:ascii="Tahoma" w:eastAsia="Times New Roman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Corpodeltesto31">
    <w:name w:val="Corpo del testo 31"/>
    <w:basedOn w:val="Normale"/>
    <w:qFormat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ntestazionetabella">
    <w:name w:val="Intestazione tabella"/>
    <w:basedOn w:val="Contenutotabella"/>
    <w:qFormat/>
    <w:pPr>
      <w:suppressLineNumbers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tenutotabella">
    <w:name w:val="Contenuto tabella"/>
    <w:basedOn w:val="Normale"/>
    <w:qFormat/>
  </w:style>
  <w:style w:type="paragraph" w:styleId="NormaleWeb">
    <w:name w:val="Normal (Web)"/>
    <w:basedOn w:val="Normale"/>
    <w:qFormat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Lineaorizzontale">
    <w:name w:val="Linea orizzontale"/>
    <w:basedOn w:val="Normale"/>
    <w:qFormat/>
    <w:pPr>
      <w:suppressLineNumbers/>
      <w:spacing w:after="283"/>
    </w:pPr>
    <w:rPr>
      <w:sz w:val="12"/>
      <w:szCs w:val="12"/>
    </w:rPr>
  </w:style>
  <w:style w:type="paragraph" w:customStyle="1" w:styleId="Testopreformattato">
    <w:name w:val="Testo preformattato"/>
    <w:basedOn w:val="Normale"/>
    <w:qFormat/>
    <w:rsid w:val="005E6CDB"/>
    <w:rPr>
      <w:kern w:val="2"/>
      <w:lang w:bidi="ar-SA"/>
    </w:rPr>
  </w:style>
  <w:style w:type="paragraph" w:styleId="Indirizzomittente">
    <w:name w:val="envelope return"/>
    <w:basedOn w:val="Normale"/>
    <w:qFormat/>
    <w:pPr>
      <w:suppressLineNumbers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5F165B"/>
    <w:pPr>
      <w:ind w:left="720"/>
      <w:contextualSpacing/>
    </w:pPr>
    <w:rPr>
      <w:rFonts w:cs="Mangal"/>
      <w:szCs w:val="20"/>
    </w:rPr>
  </w:style>
  <w:style w:type="paragraph" w:customStyle="1" w:styleId="Titolo11">
    <w:name w:val="Titolo 11"/>
    <w:basedOn w:val="Normale"/>
    <w:qFormat/>
    <w:pPr>
      <w:keepNext/>
      <w:jc w:val="center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Titolo21">
    <w:name w:val="Titolo 21"/>
    <w:qFormat/>
    <w:pPr>
      <w:widowControl w:val="0"/>
    </w:pPr>
    <w:rPr>
      <w:rFonts w:eastAsia="NSimSun" w:cs="Arial"/>
      <w:kern w:val="2"/>
    </w:rPr>
  </w:style>
  <w:style w:type="paragraph" w:customStyle="1" w:styleId="Titolo31">
    <w:name w:val="Titolo 31"/>
    <w:basedOn w:val="Normale"/>
    <w:qFormat/>
    <w:pPr>
      <w:keepNext/>
      <w:spacing w:before="240" w:after="60"/>
    </w:pPr>
    <w:rPr>
      <w:rFonts w:ascii="Arial" w:eastAsia="Times New Roman" w:hAnsi="Arial"/>
      <w:b/>
      <w:bCs/>
      <w:sz w:val="26"/>
      <w:szCs w:val="26"/>
    </w:rPr>
  </w:style>
  <w:style w:type="paragraph" w:customStyle="1" w:styleId="Titolo41">
    <w:name w:val="Titolo 41"/>
    <w:qFormat/>
    <w:pPr>
      <w:keepNext/>
      <w:spacing w:before="12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customStyle="1" w:styleId="Titolo51">
    <w:name w:val="Titolo 51"/>
    <w:basedOn w:val="Normale"/>
    <w:qFormat/>
    <w:pPr>
      <w:spacing w:before="240" w:after="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idipagina1">
    <w:name w:val="Piè di pagina1"/>
    <w:basedOn w:val="Normale"/>
    <w:qFormat/>
    <w:pPr>
      <w:tabs>
        <w:tab w:val="center" w:pos="4819"/>
        <w:tab w:val="right" w:pos="9638"/>
      </w:tabs>
      <w:spacing w:after="0" w:line="240" w:lineRule="exact"/>
    </w:pPr>
  </w:style>
  <w:style w:type="paragraph" w:customStyle="1" w:styleId="Titolo40">
    <w:name w:val="Titolo4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0">
    <w:name w:val="Titolo5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6">
    <w:name w:val="Titolo6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">
    <w:name w:val="Titolo7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8">
    <w:name w:val="Titolo8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9">
    <w:name w:val="Titolo9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0">
    <w:name w:val="Titolo10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0">
    <w:name w:val="Titolo1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irosa.codaconsa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rosa</dc:creator>
  <dc:description/>
  <cp:lastModifiedBy>atmtest@outlook.it</cp:lastModifiedBy>
  <cp:revision>3</cp:revision>
  <cp:lastPrinted>2024-08-06T08:31:00Z</cp:lastPrinted>
  <dcterms:created xsi:type="dcterms:W3CDTF">2024-10-04T12:49:00Z</dcterms:created>
  <dcterms:modified xsi:type="dcterms:W3CDTF">2024-10-04T13:23:00Z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